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E9" w:rsidRDefault="00D216E9" w:rsidP="00D21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6E9" w:rsidRDefault="00D216E9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6E9" w:rsidRPr="00851320" w:rsidRDefault="00D216E9" w:rsidP="00851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работники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работодатели!</w:t>
      </w:r>
    </w:p>
    <w:p w:rsidR="00D216E9" w:rsidRDefault="00D216E9" w:rsidP="00777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Информацию и консультацию по вопросам соблюдения трудового законодательства и иных нормативных правовых актов, содержащих нормы трудового права, вы можете получить в Государственной инспекции труда в Ханты-Мансийском автономном округе –</w:t>
      </w:r>
      <w:r w:rsidR="00777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Югре</w:t>
      </w:r>
    </w:p>
    <w:p w:rsidR="00D216E9" w:rsidRDefault="00D216E9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 на сайте</w:t>
      </w:r>
    </w:p>
    <w:p w:rsidR="00D216E9" w:rsidRPr="00D216E9" w:rsidRDefault="00D216E9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D21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git</w:t>
      </w:r>
      <w:proofErr w:type="spellEnd"/>
      <w:r w:rsidRPr="00777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rostrud</w:t>
      </w:r>
      <w:proofErr w:type="spellEnd"/>
      <w:r w:rsidRPr="00777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</w:p>
    <w:p w:rsidR="00D216E9" w:rsidRDefault="00D216E9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6E9" w:rsidRDefault="007772E7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</w:t>
      </w:r>
      <w:r w:rsidR="00851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Администрация Ханты-Мансийск</w:t>
      </w:r>
      <w:r w:rsidR="00566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851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566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851320" w:rsidRDefault="00851320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 на сайт</w:t>
      </w:r>
      <w:r w:rsidR="00566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851320" w:rsidRDefault="00851320" w:rsidP="00EA07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Cs w:val="28"/>
        </w:rPr>
      </w:pPr>
      <w:r w:rsidRPr="00851320">
        <w:rPr>
          <w:rStyle w:val="apple-converted-space"/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  <w:t> </w:t>
      </w:r>
      <w:hyperlink r:id="rId5" w:history="1">
        <w:r w:rsidR="00566E06" w:rsidRPr="00FD3AFC">
          <w:rPr>
            <w:rStyle w:val="a4"/>
            <w:rFonts w:ascii="Times New Roman" w:hAnsi="Times New Roman"/>
            <w:szCs w:val="28"/>
            <w:lang w:val="en-US"/>
          </w:rPr>
          <w:t>www</w:t>
        </w:r>
        <w:r w:rsidR="00566E06" w:rsidRPr="00FD3AFC">
          <w:rPr>
            <w:rStyle w:val="a4"/>
            <w:rFonts w:ascii="Times New Roman" w:hAnsi="Times New Roman"/>
            <w:szCs w:val="28"/>
          </w:rPr>
          <w:t>.</w:t>
        </w:r>
        <w:proofErr w:type="spellStart"/>
        <w:r w:rsidR="00566E06" w:rsidRPr="00FD3AFC">
          <w:rPr>
            <w:rStyle w:val="a4"/>
            <w:rFonts w:ascii="Times New Roman" w:hAnsi="Times New Roman"/>
            <w:szCs w:val="28"/>
            <w:lang w:val="en-US"/>
          </w:rPr>
          <w:t>hmrn</w:t>
        </w:r>
        <w:proofErr w:type="spellEnd"/>
        <w:r w:rsidR="00566E06" w:rsidRPr="00FD3AFC">
          <w:rPr>
            <w:rStyle w:val="a4"/>
            <w:rFonts w:ascii="Times New Roman" w:hAnsi="Times New Roman"/>
            <w:szCs w:val="28"/>
          </w:rPr>
          <w:t>.</w:t>
        </w:r>
        <w:proofErr w:type="spellStart"/>
        <w:r w:rsidR="00566E06" w:rsidRPr="00FD3AFC">
          <w:rPr>
            <w:rStyle w:val="a4"/>
            <w:rFonts w:ascii="Times New Roman" w:hAnsi="Times New Roman"/>
            <w:szCs w:val="28"/>
            <w:lang w:val="en-US"/>
          </w:rPr>
          <w:t>ru</w:t>
        </w:r>
        <w:proofErr w:type="spellEnd"/>
      </w:hyperlink>
    </w:p>
    <w:p w:rsidR="00E5166A" w:rsidRPr="0056514B" w:rsidRDefault="00E5166A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14B">
        <w:rPr>
          <w:rFonts w:ascii="Times New Roman" w:hAnsi="Times New Roman"/>
          <w:b/>
          <w:szCs w:val="28"/>
        </w:rPr>
        <w:t xml:space="preserve">Телефон горячей </w:t>
      </w:r>
      <w:r w:rsidR="00D42770" w:rsidRPr="0056514B">
        <w:rPr>
          <w:rFonts w:ascii="Times New Roman" w:hAnsi="Times New Roman"/>
          <w:b/>
          <w:szCs w:val="28"/>
        </w:rPr>
        <w:t>линии 35-28-38</w:t>
      </w:r>
    </w:p>
    <w:p w:rsidR="00851320" w:rsidRDefault="00851320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учреждение «Организационно-методический центр»</w:t>
      </w:r>
    </w:p>
    <w:p w:rsidR="00851320" w:rsidRDefault="00851320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Тел/факс: 33-83-64</w:t>
      </w:r>
    </w:p>
    <w:p w:rsidR="00D216E9" w:rsidRDefault="00D216E9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6E9" w:rsidRDefault="00D216E9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6E9" w:rsidRDefault="00D216E9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6E9" w:rsidRDefault="00D216E9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6E9" w:rsidRDefault="00D216E9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6E9" w:rsidRDefault="00D216E9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6E9" w:rsidRDefault="00D216E9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6E9" w:rsidRDefault="00D216E9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6E9" w:rsidRDefault="00D216E9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6E9" w:rsidRDefault="00D216E9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6E9" w:rsidRDefault="00D216E9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6E9" w:rsidRDefault="00D216E9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6E9" w:rsidRDefault="00D216E9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6E9" w:rsidRDefault="00D216E9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6E9" w:rsidRDefault="00D216E9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6E9" w:rsidRDefault="00D216E9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457" w:rsidRDefault="003D7457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457" w:rsidRDefault="003D7457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457" w:rsidRDefault="003D7457" w:rsidP="00EA07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72E7" w:rsidRDefault="007772E7" w:rsidP="0085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6E9" w:rsidRPr="00D216E9" w:rsidRDefault="00D216E9" w:rsidP="00D21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6E9" w:rsidRPr="003D7457" w:rsidRDefault="00D216E9" w:rsidP="003D7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Pr="00D2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вопросам оформления трудовых отношений и выплаты заработной платы</w:t>
      </w:r>
    </w:p>
    <w:p w:rsidR="00D216E9" w:rsidRPr="003D7457" w:rsidRDefault="003D7457" w:rsidP="003D7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="00D216E9" w:rsidRPr="003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Трудовой договор</w:t>
      </w:r>
      <w:r w:rsidR="00D216E9" w:rsidRPr="003D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</w:t>
      </w:r>
      <w:r w:rsidRPr="003D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</w:t>
      </w:r>
      <w:proofErr w:type="gramEnd"/>
      <w:r w:rsidRPr="003D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соглашением трудовую функцию, соблюдать правила внутреннего трудового распорядка, действ</w:t>
      </w:r>
      <w:r w:rsidR="00566E06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 у данного работодателя</w:t>
      </w:r>
      <w:proofErr w:type="gramStart"/>
      <w:r w:rsidR="00566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6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56 ТК РФ</w:t>
      </w:r>
      <w:r w:rsidRPr="003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216E9" w:rsidRDefault="00D216E9" w:rsidP="003D7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45" w:rsidRDefault="00BD7D45" w:rsidP="003D7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45" w:rsidRDefault="00BD7D45" w:rsidP="003D7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45" w:rsidRDefault="00BD7D45" w:rsidP="003D7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457" w:rsidRDefault="00EA07D3" w:rsidP="00BD7D4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работу. </w:t>
      </w:r>
    </w:p>
    <w:tbl>
      <w:tblPr>
        <w:tblpPr w:leftFromText="180" w:rightFromText="180" w:vertAnchor="page" w:horzAnchor="page" w:tblpX="11212" w:tblpY="3046"/>
        <w:tblW w:w="51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413"/>
        <w:gridCol w:w="1886"/>
      </w:tblGrid>
      <w:tr w:rsidR="00BD7D45" w:rsidRPr="00B95A74" w:rsidTr="00BD7D45">
        <w:trPr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45" w:rsidRPr="003D7457" w:rsidRDefault="00BD7D45" w:rsidP="00BD7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7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Лицо, привлекаемое к ответственности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45" w:rsidRPr="003D7457" w:rsidRDefault="00BD7D45" w:rsidP="00BD7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7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Меры ответственности</w:t>
            </w:r>
            <w:r w:rsidRPr="003D7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до 01.01.2015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45" w:rsidRPr="003D7457" w:rsidRDefault="00BD7D45" w:rsidP="00BD7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7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Меры ответственности</w:t>
            </w:r>
            <w:r w:rsidRPr="003D7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 01.01.2015</w:t>
            </w:r>
          </w:p>
        </w:tc>
      </w:tr>
      <w:tr w:rsidR="00BD7D45" w:rsidRPr="00B95A74" w:rsidTr="00BD7D45">
        <w:trPr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45" w:rsidRPr="003D7457" w:rsidRDefault="00BD7D45" w:rsidP="00BD7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45" w:rsidRPr="003D7457" w:rsidRDefault="00BD7D45" w:rsidP="00BD7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 от 1 тыс. до 5 тыс. руб., </w:t>
            </w: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аналогичное повторное нарушение – дисквалификация на срок от одного года до трех лет</w:t>
            </w: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45" w:rsidRPr="003D7457" w:rsidRDefault="00BD7D45" w:rsidP="00BD7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 от 10 тыс. до </w:t>
            </w: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 тыс. руб., </w:t>
            </w: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аналогичное повторное нарушение – дисквалификация</w:t>
            </w: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срок от одного года до трех лет</w:t>
            </w: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BD7D45" w:rsidRPr="00B95A74" w:rsidTr="00BD7D45">
        <w:trPr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45" w:rsidRPr="003D7457" w:rsidRDefault="00BD7D45" w:rsidP="00BD7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45" w:rsidRPr="003D7457" w:rsidRDefault="00BD7D45" w:rsidP="00BD7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 от 1 тыс. до 5 тыс. руб., административное приостановление деятельности на срок до 90 суток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45" w:rsidRPr="003D7457" w:rsidRDefault="00BD7D45" w:rsidP="00BD7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 от 5 тыс. до </w:t>
            </w: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тыс. руб., </w:t>
            </w: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аналогичное повторное нарушение – штраф от 30 тыс.</w:t>
            </w: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40 тыс. руб.</w:t>
            </w: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BD7D45" w:rsidRPr="00B95A74" w:rsidTr="00BD7D45">
        <w:trPr>
          <w:trHeight w:val="2629"/>
          <w:tblCellSpacing w:w="0" w:type="dxa"/>
        </w:trPr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45" w:rsidRPr="003D7457" w:rsidRDefault="00BD7D45" w:rsidP="00BD7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45" w:rsidRPr="003D7457" w:rsidRDefault="00BD7D45" w:rsidP="00BD7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 от 30 тыс. до </w:t>
            </w: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50 тыс. руб., </w:t>
            </w: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административное приостановление деятельности на срок до 90 суток</w:t>
            </w: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45" w:rsidRPr="003D7457" w:rsidRDefault="00BD7D45" w:rsidP="00BD7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 от 50 тыс. до </w:t>
            </w: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100 тыс. руб., </w:t>
            </w: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аналогичное повторное нарушение – штраф от 100 тыс. до 200 тыс. руб.</w:t>
            </w:r>
            <w:r w:rsidRPr="003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</w:tr>
    </w:tbl>
    <w:p w:rsidR="00BD7D45" w:rsidRDefault="00EA07D3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Работодатель разрабатывает трудовой договор самостоятельно, обязательно включая в него условия, перечень которых установлен </w:t>
      </w:r>
      <w:r w:rsidRPr="003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статьей 57 ТК РФ.</w:t>
      </w:r>
    </w:p>
    <w:p w:rsidR="00BD7D45" w:rsidRDefault="00EA07D3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</w:t>
      </w:r>
      <w:r w:rsidRPr="003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 статьи 15 ТК РФ).</w:t>
      </w:r>
    </w:p>
    <w:p w:rsidR="00BD7D45" w:rsidRDefault="00EA07D3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Возникшие на основании гражданско-правового договора отношения могут быть признаны трудовыми:</w:t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лицом, использующим личный труд и являющимся заказчиком по указанному договору, на основании письменного заявления физического лица, являющегося исполнителем по </w:t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указанному договору, и (или) не обжалованного в суд в установленном порядке предписания государственного инспектора труда;</w:t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судом в случае, если физическое лицо, являющееся исполнителем по указанному договору, обратилось непосредственно в суд, или по материалам (документам), направленным государственной инспекцией труда, иными органами и лицами, обладающими необходимыми для этого полномочиями в соответствии с федеральными законами.</w:t>
      </w:r>
    </w:p>
    <w:p w:rsidR="00BD7D45" w:rsidRDefault="00EA07D3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В течение трех рабочих дней со дня признания отношений, возникших на основании гражданско-правового договора, трудовыми с работником должен быть заключен трудовой договор. При этом днем начала трудовых отношений является день фактического допущения лица к исполнению обязанностей, предусмотренных гражданско-правовым договором.</w:t>
      </w:r>
    </w:p>
    <w:p w:rsidR="007772E7" w:rsidRPr="00BD7D45" w:rsidRDefault="00EA07D3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D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Следует иметь в виду, что признание указанных отношений трудовыми повлечет перерасчет и уплату работодателем налогов и страховых взносов в ПФР, ФСС РФ.</w:t>
      </w:r>
    </w:p>
    <w:p w:rsidR="007772E7" w:rsidRDefault="007772E7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45" w:rsidRDefault="00BD7D45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7D3" w:rsidRDefault="00EA07D3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45" w:rsidRDefault="00BD7D45" w:rsidP="00BD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За уклонение от оформления, ненадлежащее оформление трудового договора либо заключение гражданско-правового договора, фактически регулирующего трудовые отношения, работодатель может быть привлечен к административной ответственности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(статья 5.27 КоАП РФ)</w:t>
      </w:r>
    </w:p>
    <w:p w:rsidR="00851320" w:rsidRDefault="00851320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20" w:rsidRDefault="00851320" w:rsidP="00851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320" w:rsidRPr="00851320" w:rsidRDefault="00851320" w:rsidP="00851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работники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работодатели!</w:t>
      </w:r>
    </w:p>
    <w:p w:rsidR="00851320" w:rsidRDefault="00851320" w:rsidP="00851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Информацию и консультацию по вопросам соблюдения трудового законодательства и иных нормативных правовых актов, содержащих нормы трудового права, вы можете получить в Государственной инспекции труда в Ханты-Мансийском автономном округе –Югре</w:t>
      </w:r>
    </w:p>
    <w:p w:rsidR="00851320" w:rsidRDefault="00851320" w:rsidP="00851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 на сайте</w:t>
      </w:r>
    </w:p>
    <w:p w:rsidR="00851320" w:rsidRPr="00D216E9" w:rsidRDefault="00851320" w:rsidP="00851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D21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git</w:t>
      </w:r>
      <w:proofErr w:type="spellEnd"/>
      <w:r w:rsidRPr="00777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rostrud</w:t>
      </w:r>
      <w:proofErr w:type="spellEnd"/>
      <w:r w:rsidRPr="00777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</w:p>
    <w:p w:rsidR="00851320" w:rsidRDefault="00851320" w:rsidP="00851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320" w:rsidRDefault="00851320" w:rsidP="00851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 Администрация Ханты-Мансийский район</w:t>
      </w:r>
    </w:p>
    <w:p w:rsidR="0056514B" w:rsidRDefault="0056514B" w:rsidP="00565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 на сайте</w:t>
      </w:r>
    </w:p>
    <w:p w:rsidR="0056514B" w:rsidRDefault="0056514B" w:rsidP="005651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Cs w:val="28"/>
        </w:rPr>
      </w:pPr>
      <w:r w:rsidRPr="00851320">
        <w:rPr>
          <w:rStyle w:val="apple-converted-space"/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  <w:t> </w:t>
      </w:r>
      <w:hyperlink r:id="rId6" w:history="1">
        <w:r w:rsidRPr="00FD3AFC">
          <w:rPr>
            <w:rStyle w:val="a4"/>
            <w:rFonts w:ascii="Times New Roman" w:hAnsi="Times New Roman"/>
            <w:szCs w:val="28"/>
            <w:lang w:val="en-US"/>
          </w:rPr>
          <w:t>www</w:t>
        </w:r>
        <w:r w:rsidRPr="00FD3AFC">
          <w:rPr>
            <w:rStyle w:val="a4"/>
            <w:rFonts w:ascii="Times New Roman" w:hAnsi="Times New Roman"/>
            <w:szCs w:val="28"/>
          </w:rPr>
          <w:t>.</w:t>
        </w:r>
        <w:proofErr w:type="spellStart"/>
        <w:r w:rsidRPr="00FD3AFC">
          <w:rPr>
            <w:rStyle w:val="a4"/>
            <w:rFonts w:ascii="Times New Roman" w:hAnsi="Times New Roman"/>
            <w:szCs w:val="28"/>
            <w:lang w:val="en-US"/>
          </w:rPr>
          <w:t>hmrn</w:t>
        </w:r>
        <w:proofErr w:type="spellEnd"/>
        <w:r w:rsidRPr="00FD3AFC">
          <w:rPr>
            <w:rStyle w:val="a4"/>
            <w:rFonts w:ascii="Times New Roman" w:hAnsi="Times New Roman"/>
            <w:szCs w:val="28"/>
          </w:rPr>
          <w:t>.</w:t>
        </w:r>
        <w:proofErr w:type="spellStart"/>
        <w:r w:rsidRPr="00FD3AFC">
          <w:rPr>
            <w:rStyle w:val="a4"/>
            <w:rFonts w:ascii="Times New Roman" w:hAnsi="Times New Roman"/>
            <w:szCs w:val="28"/>
            <w:lang w:val="en-US"/>
          </w:rPr>
          <w:t>ru</w:t>
        </w:r>
        <w:proofErr w:type="spellEnd"/>
      </w:hyperlink>
    </w:p>
    <w:p w:rsidR="0056514B" w:rsidRPr="0056514B" w:rsidRDefault="0056514B" w:rsidP="00565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14B">
        <w:rPr>
          <w:rFonts w:ascii="Times New Roman" w:hAnsi="Times New Roman"/>
          <w:b/>
          <w:szCs w:val="28"/>
        </w:rPr>
        <w:t>Телефон горячей линии 35-28-38</w:t>
      </w:r>
    </w:p>
    <w:p w:rsidR="00851320" w:rsidRDefault="00851320" w:rsidP="00851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учреждение «Организационно-методический центр»</w:t>
      </w:r>
    </w:p>
    <w:p w:rsidR="00851320" w:rsidRDefault="00851320" w:rsidP="00851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Тел/факс: 33-83-64</w:t>
      </w:r>
    </w:p>
    <w:p w:rsidR="00851320" w:rsidRPr="003D7457" w:rsidRDefault="00851320" w:rsidP="00851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320" w:rsidRDefault="00851320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20" w:rsidRDefault="00851320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20" w:rsidRDefault="00851320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20" w:rsidRDefault="00851320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20" w:rsidRDefault="00851320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20" w:rsidRDefault="00851320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20" w:rsidRDefault="00851320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20" w:rsidRDefault="00851320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20" w:rsidRDefault="00851320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20" w:rsidRDefault="00851320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20" w:rsidRDefault="00851320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20" w:rsidRDefault="00851320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20" w:rsidRDefault="00851320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20" w:rsidRDefault="00851320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20" w:rsidRDefault="00851320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20" w:rsidRDefault="00851320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20" w:rsidRDefault="00851320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20" w:rsidRDefault="00851320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20" w:rsidRDefault="00851320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20" w:rsidRDefault="00851320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14B" w:rsidRDefault="0056514B" w:rsidP="00851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320" w:rsidRDefault="00851320" w:rsidP="00851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2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B4477F" w:rsidRPr="00BD7D45" w:rsidRDefault="00851320" w:rsidP="00BD7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</w:t>
      </w:r>
      <w:r w:rsidRPr="00D2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выплаты заработной платы</w:t>
      </w:r>
    </w:p>
    <w:p w:rsidR="00B4477F" w:rsidRDefault="00B4477F" w:rsidP="00EA0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77F" w:rsidRDefault="00851320" w:rsidP="00B44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Заработная плата </w:t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накануне</w:t>
      </w:r>
      <w:r w:rsidRPr="0085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дня</w:t>
      </w:r>
      <w:r w:rsidRPr="003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(ст.</w:t>
      </w:r>
      <w:r w:rsidR="00B44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136 ТК РФ)</w:t>
      </w:r>
    </w:p>
    <w:p w:rsidR="00B4477F" w:rsidRDefault="00B4477F" w:rsidP="00B44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77F" w:rsidRDefault="00B4477F" w:rsidP="00B44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77F" w:rsidRDefault="00B4477F" w:rsidP="00B44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77F" w:rsidRDefault="00B4477F" w:rsidP="00B44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77F" w:rsidRDefault="00B4477F" w:rsidP="00B44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77F" w:rsidRDefault="00B4477F" w:rsidP="00B44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77F" w:rsidRDefault="00B4477F" w:rsidP="00B44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77F" w:rsidRDefault="00EA07D3" w:rsidP="00B447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размера оплаты труда</w:t>
      </w:r>
      <w:proofErr w:type="gramStart"/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Распространенным способом ущемления прав работников является практика выплаты работникам части (обычно большей) зарплаты в конверте, так называемую </w:t>
      </w:r>
      <w:r w:rsidRPr="00B44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«теневую» </w:t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заработную плату. </w:t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Под </w:t>
      </w:r>
      <w:r w:rsidRPr="00777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«теневой»</w:t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заработной платой подразумевается выплата работникам, не учитываемая при налогообложении, – это заработная плата, выдаваемая в «конвертах» или промышленными и продовольственными товарами. Значительное число организаций малого и среднего бизнеса, не желая уплачивать налоги с фонда оплаты труда в полном объеме, часть заработной платы выплачивают официально, а другую, как правило, большую ее часть, выплачивают, не отражая в бухгалтерских документах, либо выплачивают полностью в конвертах.</w:t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="00B44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Сокрытие сумм реально выплачиваемой заработной платы, занижение работодателями суммы страховых взносов, перечисляемых в Пенсионный фонд, ведет к нарушению конституционных прав граждан на получение трудовых пенсий в полном объеме. </w:t>
      </w:r>
      <w:r w:rsidRPr="00777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«Серая»</w:t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не обеспечивает социальной защищенности наемных работников. Распространено явление, когда работодатели используют труд наемных работников без оформления </w:t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трудовых договоров, тем самым работодатель лишает своих сотрудников заслуженного пенсионного обеспечения. А сами граждане, соглашаясь с такой формой расчетов за труд, лишают себя, в свою очередь, возможности оплаты больничных листов, социальных гарантий, связанных с сокращением, обучением, рождением ребенка и других видов пособий, получить отпускные, выходное пособие при увольнении, зарплату в случае первого же конфликта с работодателем и в перспективе могут рассчитывать только на минимальные пенсии, т.к. при начислении любых выплат учитываются только официальные данные, представленные работодателями.</w:t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="00B44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частности, у такого работника не идет трудовой стаж, в том числе льготный трудовой стаж, который необходим для ряда категорий работников для досрочного получения трудовой пенсии по старости в соответствии с Федеральным законом «О трудовых пенсиях в Российской Федерации». </w:t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="00B44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также не получает возмещение по утрате здоровья от производственного травматизма и профессиональных заболеваний, т.к. он исключается из сферы действия Закона «Об обязательном социальном страховании от несчастных случаев на производстве и профессиональных заболеваний». </w:t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Работник лишается гарантированного минимального размера оплаты труда: работодатель может платить столько, сколько он захочет. </w:t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отметить, что при любом </w:t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варианте </w:t>
      </w:r>
      <w:r w:rsidRPr="00BD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«серых трудовых отношений»</w:t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как следствие, выплаты зарплаты «в конверте» возникает проблема следующего рода: с одной стороны работнику платят, как правило, достаточно большую заработную плату, при этом с неё не уплачиваются налоги, различные взносы в фонды обязательного социального страхования, т.е. фактически у работника «в кармане» должно оставаться больше денег.    Однако работник, работая в условиях «серой схемы трудовых отношений» остается полностью незащищенным в своих взаимоотношениях с работодателем; он не в состоянии отстоять и защитить свои права и законные интересы в том случае, когда их нарушает или иным образом ущемляет работодатель. Доказать факт трудовых отношений в суде очень сложно, т.к. для этого требуются свидетельские показания, однако, далеко не всегда действующие работники организации соглашаются дать показания на суде против с</w:t>
      </w:r>
      <w:r w:rsidR="00B44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обственного работодателя. </w:t>
      </w:r>
      <w:r w:rsidR="00B44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="00B4477F" w:rsidRPr="00B44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4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способы защиты работником своих трудовых прав</w:t>
      </w:r>
      <w:r w:rsidRPr="00B4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44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свобод:</w:t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самозащита работниками трудовых прав; </w:t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защита трудовых прав и законных интересов работников профессиональными союзами; </w:t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государственный контроль (надзор) за соблюдением трудового законодательства и иных нормативных правовых актов, содержащих нормы трудового права; </w:t>
      </w: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судебная защита.</w:t>
      </w:r>
    </w:p>
    <w:p w:rsidR="00EA07D3" w:rsidRPr="00B95A74" w:rsidRDefault="00EA07D3" w:rsidP="00B4477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95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92624" w:rsidRDefault="00292624"/>
    <w:sectPr w:rsidR="00292624" w:rsidSect="003D7457">
      <w:pgSz w:w="16838" w:h="11906" w:orient="landscape"/>
      <w:pgMar w:top="284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D3"/>
    <w:rsid w:val="00292624"/>
    <w:rsid w:val="003D7457"/>
    <w:rsid w:val="0056514B"/>
    <w:rsid w:val="00566E06"/>
    <w:rsid w:val="007772E7"/>
    <w:rsid w:val="00851320"/>
    <w:rsid w:val="00B4477F"/>
    <w:rsid w:val="00BD7D45"/>
    <w:rsid w:val="00D216E9"/>
    <w:rsid w:val="00D42770"/>
    <w:rsid w:val="00E5166A"/>
    <w:rsid w:val="00EA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57"/>
    <w:pPr>
      <w:ind w:left="720"/>
      <w:contextualSpacing/>
    </w:pPr>
  </w:style>
  <w:style w:type="character" w:customStyle="1" w:styleId="apple-converted-space">
    <w:name w:val="apple-converted-space"/>
    <w:basedOn w:val="a0"/>
    <w:rsid w:val="00851320"/>
  </w:style>
  <w:style w:type="character" w:styleId="a4">
    <w:name w:val="Hyperlink"/>
    <w:uiPriority w:val="99"/>
    <w:rsid w:val="00566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57"/>
    <w:pPr>
      <w:ind w:left="720"/>
      <w:contextualSpacing/>
    </w:pPr>
  </w:style>
  <w:style w:type="character" w:customStyle="1" w:styleId="apple-converted-space">
    <w:name w:val="apple-converted-space"/>
    <w:basedOn w:val="a0"/>
    <w:rsid w:val="00851320"/>
  </w:style>
  <w:style w:type="character" w:styleId="a4">
    <w:name w:val="Hyperlink"/>
    <w:uiPriority w:val="99"/>
    <w:rsid w:val="00566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mrn.ru" TargetMode="External"/><Relationship Id="rId5" Type="http://schemas.openxmlformats.org/officeDocument/2006/relationships/hyperlink" Target="http://www.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Холодилова Альбина</dc:creator>
  <cp:keywords/>
  <dc:description/>
  <cp:lastModifiedBy>Губкина И.М.</cp:lastModifiedBy>
  <cp:revision>5</cp:revision>
  <dcterms:created xsi:type="dcterms:W3CDTF">2015-06-19T08:03:00Z</dcterms:created>
  <dcterms:modified xsi:type="dcterms:W3CDTF">2015-06-25T05:20:00Z</dcterms:modified>
</cp:coreProperties>
</file>